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1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Памятка </w:t>
      </w:r>
    </w:p>
    <w:p w:rsidR="00000000" w:rsidDel="00000000" w:rsidP="00000000" w:rsidRDefault="00000000" w:rsidRPr="00000000" w14:paraId="00000002">
      <w:pPr>
        <w:spacing w:after="0" w:line="21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предприятиям и организациям Волгоградской области </w:t>
      </w:r>
    </w:p>
    <w:p w:rsidR="00000000" w:rsidDel="00000000" w:rsidP="00000000" w:rsidRDefault="00000000" w:rsidRPr="00000000" w14:paraId="00000003">
      <w:pPr>
        <w:spacing w:after="0" w:line="21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(для принятия мер по предотвращению распространения коронавирусной инфекции)</w:t>
      </w:r>
    </w:p>
    <w:p w:rsidR="00000000" w:rsidDel="00000000" w:rsidP="00000000" w:rsidRDefault="00000000" w:rsidRPr="00000000" w14:paraId="00000004">
      <w:pPr>
        <w:ind w:left="-851" w:firstLine="851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Информация о предприятиях - производителях дезинфицирующих средств в Волгоградской области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</w:p>
    <w:tbl>
      <w:tblPr>
        <w:tblStyle w:val="Table1"/>
        <w:tblW w:w="10773.999999999998" w:type="dxa"/>
        <w:jc w:val="left"/>
        <w:tblInd w:w="-5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7"/>
        <w:gridCol w:w="4819"/>
        <w:gridCol w:w="3728"/>
        <w:tblGridChange w:id="0">
          <w:tblGrid>
            <w:gridCol w:w="2227"/>
            <w:gridCol w:w="4819"/>
            <w:gridCol w:w="3728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Наименование предприятия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Продукция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Контактное лицо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АО "Каустик"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Белизна гель (универсальное средство торговой марки Darnil)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Белизна «New»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(средство отбеливающее с комплексным действием)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по продажам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Татауров Сергей Анатольевич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тел.: +7 (8442) 40-68-80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факс.: +7 (8442) 40-67-28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tataurov@kaustik.ru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Реализация товаров бытовой химии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тел.: +7 (8442) 40-61-79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belizna@kaustik.ru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"ТД "ГраСС"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1.Дезинфицирующее средство на основе изопропилового спирта «DESO C9»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Влажные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антибактериальные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салфетки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Заместитель директора по производству ООО " ТД ГраСС" – Климов Алексей Сергеевич, </w:t>
              <w:br w:type="textWrapping"/>
              <w:t xml:space="preserve">тел. (8443) 58-48-48,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info@grass.su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 отдела продаж </w:t>
              <w:br w:type="textWrapping"/>
              <w:t xml:space="preserve">ООО "ТД ГраСС" – Афанасов Сергей, тел. (8443) 58-48-48,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info@grass.su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Менеджер по работе с клиентами ООО "Формула чистоты" Гордеева Елена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(8443) 29-30-56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горяч линии: 88002220972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эл.почта: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gordeeva@grass34.ru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«Полимикс»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Супрекс – дезинфицирующее средство (кожный антисептик)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Биоцидол-Экспресс - дезинфицирующее средство для быстрой дезинфекции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3.Хлорекс - дезинфицирующее средство (хлорные таблетки)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Биоцидол - дезинфицирующее средство с моющим эффектом;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Биоцидол плюс – универсальное концентрированное дезинфицирующее средство с моющим эффектом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Менеджер- 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Трошина Наталья Владимировна, тел. (8442) 92-30-85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«Химполис»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Дезинфектор "Жидкий хлор" на основе гипохлорита натрия  для обеззараживания и быстрой хлорной дезинфекции оборудования, аппаратов, кафеля, полов, дверных ручек.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Дезинфектор "КАТАПАВ" 5% субстанция для разбавления - 5% водный раствор алкилбензилдиметиламмоний хлорида - обеззараживающее средство от микробов, грибов рода Кандида, вирусов для  дезинфекции оборудования, аппаратов, кафеля, полов, дверных ручек, жесткой мебели и др.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Дезинфектор Хлор в гранулах и  на основе дихлоризоциануровой кислоты  для приготовления дезинфицирующих растворов и дезинфекции оборудования, помещений, обеззараживания воды в бассейнах.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Дезинфектор Хлор таблетках на основе дихлоризоциануровой кислоты  для приготовления дезинфицирующих растворов и  дезинфекции оборудования, помещений, обеззараживания воды в бассейнах.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ХЛОРКА "Кальций-хлор" сухая в виде гранул для приготовления дезинфицирующих растворов. Для  дезинфекции оборудования, помещений,  обеззараживания воды в бассейнах.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Менеджер - Олейникова Ирина,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Тел. (8442) 43-98-02, 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6"/>
                  <w:szCs w:val="26"/>
                  <w:u w:val="single"/>
                  <w:rtl w:val="0"/>
                </w:rPr>
                <w:t xml:space="preserve">baryon134@gmail.com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7">
      <w:pPr>
        <w:ind w:left="-993" w:firstLine="851"/>
        <w:jc w:val="both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baryon134@gmail.com" TargetMode="External"/><Relationship Id="rId10" Type="http://schemas.openxmlformats.org/officeDocument/2006/relationships/hyperlink" Target="mailto:gordeeva@grass34.ru" TargetMode="External"/><Relationship Id="rId9" Type="http://schemas.openxmlformats.org/officeDocument/2006/relationships/hyperlink" Target="mailto:info@grass.su" TargetMode="External"/><Relationship Id="rId5" Type="http://schemas.openxmlformats.org/officeDocument/2006/relationships/styles" Target="styles.xml"/><Relationship Id="rId6" Type="http://schemas.openxmlformats.org/officeDocument/2006/relationships/hyperlink" Target="mailto:tataurov@kaustik.ru" TargetMode="External"/><Relationship Id="rId7" Type="http://schemas.openxmlformats.org/officeDocument/2006/relationships/hyperlink" Target="mailto:belizna@kaustik.ru" TargetMode="External"/><Relationship Id="rId8" Type="http://schemas.openxmlformats.org/officeDocument/2006/relationships/hyperlink" Target="mailto:info@grass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